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6085" w14:textId="7D197E12" w:rsidR="007F7FB8" w:rsidRPr="007F7FB8" w:rsidRDefault="007F7FB8" w:rsidP="005138B9">
      <w:pPr>
        <w:pStyle w:val="NormalWeb"/>
        <w:shd w:val="clear" w:color="auto" w:fill="FFFFFF"/>
        <w:spacing w:before="0" w:beforeAutospacing="0" w:after="360" w:afterAutospacing="0"/>
        <w:jc w:val="center"/>
        <w:rPr>
          <w:rStyle w:val="lev"/>
          <w:rFonts w:asciiTheme="minorHAnsi" w:hAnsiTheme="minorHAnsi" w:cstheme="minorHAnsi"/>
          <w:color w:val="ED7D31" w:themeColor="accent2"/>
          <w:sz w:val="28"/>
          <w:szCs w:val="28"/>
        </w:rPr>
      </w:pPr>
      <w:r w:rsidRPr="007F7FB8">
        <w:rPr>
          <w:rStyle w:val="lev"/>
          <w:rFonts w:asciiTheme="minorHAnsi" w:hAnsiTheme="minorHAnsi" w:cstheme="minorHAnsi"/>
          <w:color w:val="ED7D31" w:themeColor="accent2"/>
          <w:sz w:val="28"/>
          <w:szCs w:val="28"/>
        </w:rPr>
        <w:t>Don de Plasma </w:t>
      </w:r>
      <w:r w:rsidR="00683AC0">
        <w:rPr>
          <w:rStyle w:val="lev"/>
          <w:rFonts w:asciiTheme="minorHAnsi" w:hAnsiTheme="minorHAnsi" w:cstheme="minorHAnsi"/>
          <w:color w:val="ED7D31" w:themeColor="accent2"/>
          <w:sz w:val="28"/>
          <w:szCs w:val="28"/>
        </w:rPr>
        <w:t>en Béarn</w:t>
      </w:r>
    </w:p>
    <w:p w14:paraId="025D49C8" w14:textId="011275F8" w:rsidR="00976D53" w:rsidRPr="00CF565D" w:rsidRDefault="00976D53" w:rsidP="00976D53">
      <w:pPr>
        <w:pStyle w:val="NormalWeb"/>
        <w:shd w:val="clear" w:color="auto" w:fill="FFFFFF"/>
        <w:spacing w:before="0" w:beforeAutospacing="0" w:after="360" w:afterAutospacing="0"/>
        <w:rPr>
          <w:rFonts w:asciiTheme="minorHAnsi" w:hAnsiTheme="minorHAnsi" w:cstheme="minorHAnsi"/>
          <w:sz w:val="28"/>
          <w:szCs w:val="28"/>
        </w:rPr>
      </w:pPr>
      <w:r w:rsidRPr="00CF565D">
        <w:rPr>
          <w:rStyle w:val="lev"/>
          <w:rFonts w:asciiTheme="minorHAnsi" w:hAnsiTheme="minorHAnsi" w:cstheme="minorHAnsi"/>
          <w:sz w:val="28"/>
          <w:szCs w:val="28"/>
        </w:rPr>
        <w:t>Le plasma qu’est-ce que c’est ?</w:t>
      </w:r>
    </w:p>
    <w:p w14:paraId="4FE42584" w14:textId="77777777" w:rsidR="00976D53" w:rsidRPr="00CF565D" w:rsidRDefault="00976D53" w:rsidP="00976D53">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Le plasma est la partie liquide du sang de couleur dorée dans laquelle circulent les cellules sanguines comme les globules rouges, les globules blancs et les plaquettes. Il est composé à 90% d’eau et se régénère très vite. Il contient des protéines qui ont un intérêt thérapeutique majeur pour les patients.</w:t>
      </w:r>
    </w:p>
    <w:p w14:paraId="7E802B11" w14:textId="77777777" w:rsidR="00976D53" w:rsidRPr="00CF565D" w:rsidRDefault="00976D53" w:rsidP="00976D53">
      <w:pPr>
        <w:pStyle w:val="NormalWeb"/>
        <w:shd w:val="clear" w:color="auto" w:fill="FFFFFF"/>
        <w:spacing w:before="0" w:beforeAutospacing="0" w:after="360" w:afterAutospacing="0"/>
        <w:rPr>
          <w:rFonts w:asciiTheme="minorHAnsi" w:hAnsiTheme="minorHAnsi" w:cstheme="minorHAnsi"/>
          <w:sz w:val="28"/>
          <w:szCs w:val="28"/>
        </w:rPr>
      </w:pPr>
      <w:r w:rsidRPr="00CF565D">
        <w:rPr>
          <w:rStyle w:val="lev"/>
          <w:rFonts w:asciiTheme="minorHAnsi" w:hAnsiTheme="minorHAnsi" w:cstheme="minorHAnsi"/>
          <w:sz w:val="28"/>
          <w:szCs w:val="28"/>
        </w:rPr>
        <w:t>A quoi sert le plasma et pourquoi le donner ?</w:t>
      </w:r>
    </w:p>
    <w:p w14:paraId="4F4E6930" w14:textId="6E18E2D4" w:rsidR="00F70A63" w:rsidRPr="00CF565D" w:rsidRDefault="00F70A63" w:rsidP="00F70A63">
      <w:pPr>
        <w:rPr>
          <w:rFonts w:eastAsia="Times New Roman" w:cstheme="minorHAnsi"/>
          <w:sz w:val="24"/>
          <w:szCs w:val="24"/>
          <w:lang w:eastAsia="fr-FR"/>
        </w:rPr>
      </w:pPr>
      <w:r w:rsidRPr="00CF565D">
        <w:rPr>
          <w:rFonts w:eastAsia="Times New Roman" w:cstheme="minorHAnsi"/>
          <w:sz w:val="24"/>
          <w:szCs w:val="24"/>
          <w:lang w:eastAsia="fr-FR"/>
        </w:rPr>
        <w:t xml:space="preserve">Le plasma, grâce aux protéines et anticorps qu’il contient, permet de soigner des pathologies très différentes : des </w:t>
      </w:r>
      <w:r w:rsidRPr="00CF565D">
        <w:rPr>
          <w:rFonts w:eastAsia="Times New Roman" w:cstheme="minorHAnsi"/>
          <w:b/>
          <w:bCs/>
          <w:sz w:val="24"/>
          <w:szCs w:val="24"/>
          <w:lang w:eastAsia="fr-FR"/>
        </w:rPr>
        <w:t>troubles de l’immunité, des maladies neurologiques ou encore certains cancers</w:t>
      </w:r>
      <w:r w:rsidRPr="00CF565D">
        <w:rPr>
          <w:rFonts w:eastAsia="Times New Roman" w:cstheme="minorHAnsi"/>
          <w:sz w:val="24"/>
          <w:szCs w:val="24"/>
          <w:lang w:eastAsia="fr-FR"/>
        </w:rPr>
        <w:t>. Il peut être utilisé pour des transfusions ou être transformé en médicaments (albumine et immunoglobulines) et permet à des milliers de malades d’aller mieux et de vivre normalement.</w:t>
      </w:r>
    </w:p>
    <w:p w14:paraId="07CE454A" w14:textId="71286013" w:rsidR="00CF565D" w:rsidRPr="00CF565D" w:rsidRDefault="00CF565D" w:rsidP="00CF565D">
      <w:pPr>
        <w:rPr>
          <w:rFonts w:eastAsia="Times New Roman" w:cstheme="minorHAnsi"/>
          <w:b/>
          <w:bCs/>
          <w:sz w:val="24"/>
          <w:szCs w:val="24"/>
          <w:lang w:eastAsia="fr-FR"/>
        </w:rPr>
      </w:pPr>
      <w:r w:rsidRPr="00CF565D">
        <w:rPr>
          <w:rFonts w:eastAsia="Times New Roman" w:cstheme="minorHAnsi"/>
          <w:b/>
          <w:bCs/>
          <w:sz w:val="28"/>
          <w:szCs w:val="28"/>
          <w:lang w:eastAsia="fr-FR"/>
        </w:rPr>
        <w:t>Mais pourquoi les besoins en plasma augmentent ?</w:t>
      </w:r>
      <w:r w:rsidRPr="00CF565D">
        <w:rPr>
          <w:rFonts w:eastAsia="Times New Roman" w:cstheme="minorHAnsi"/>
          <w:b/>
          <w:bCs/>
          <w:sz w:val="24"/>
          <w:szCs w:val="24"/>
          <w:lang w:eastAsia="fr-FR"/>
        </w:rPr>
        <w:br/>
      </w:r>
      <w:r w:rsidRPr="007F7FB8">
        <w:rPr>
          <w:rFonts w:eastAsia="Times New Roman" w:cstheme="minorHAnsi"/>
          <w:sz w:val="24"/>
          <w:szCs w:val="24"/>
          <w:lang w:eastAsia="fr-FR"/>
        </w:rPr>
        <w:t>Les patients qui suivent un traitement produit à partir du plasma sont chaque année plus nombreux. Plusieurs facteurs expliquent l’explosion de la demande en plasma : le vieillissement de la population, l’augmentation des maladies chroniques, l’évolution des pratiques médicales et le fait que certaines maladies auto-immunes soient de mieux en mieux diagnostiquées.</w:t>
      </w:r>
      <w:r w:rsidR="007F7FB8" w:rsidRPr="007F7FB8">
        <w:rPr>
          <w:rFonts w:eastAsia="Times New Roman" w:cstheme="minorHAnsi"/>
          <w:sz w:val="24"/>
          <w:szCs w:val="24"/>
          <w:lang w:eastAsia="fr-FR"/>
        </w:rPr>
        <w:t xml:space="preserve"> </w:t>
      </w:r>
      <w:r w:rsidR="007F7FB8" w:rsidRPr="007F7FB8">
        <w:rPr>
          <w:rFonts w:ascii="Calibri" w:eastAsia="Times New Roman" w:hAnsi="Calibri" w:cs="Calibri"/>
          <w:color w:val="2A2A2A"/>
          <w:sz w:val="24"/>
          <w:szCs w:val="24"/>
          <w:lang w:eastAsia="fr-FR"/>
        </w:rPr>
        <w:t>Les besoins en plasma augmentent de 8 % chaque année.</w:t>
      </w:r>
      <w:r w:rsidRPr="007F7FB8">
        <w:rPr>
          <w:rFonts w:eastAsia="Times New Roman" w:cstheme="minorHAnsi"/>
          <w:sz w:val="24"/>
          <w:szCs w:val="24"/>
          <w:lang w:eastAsia="fr-FR"/>
        </w:rPr>
        <w:br/>
      </w:r>
      <w:r>
        <w:rPr>
          <w:rFonts w:eastAsia="Times New Roman" w:cstheme="minorHAnsi"/>
          <w:sz w:val="24"/>
          <w:szCs w:val="24"/>
          <w:lang w:eastAsia="fr-FR"/>
        </w:rPr>
        <w:br/>
      </w:r>
      <w:r w:rsidRPr="00CF565D">
        <w:rPr>
          <w:rFonts w:eastAsia="Times New Roman" w:cstheme="minorHAnsi"/>
          <w:sz w:val="24"/>
          <w:szCs w:val="24"/>
          <w:lang w:eastAsia="fr-FR"/>
        </w:rPr>
        <w:t xml:space="preserve">En France pourtant, les dons de plasma ne permettent pas encore de répondre aux besoins d’une majorité de patients. Le niveau actuel de plasma collecté par l’EFS </w:t>
      </w:r>
      <w:r w:rsidRPr="00CF565D">
        <w:rPr>
          <w:rFonts w:eastAsia="Times New Roman" w:cstheme="minorHAnsi"/>
          <w:b/>
          <w:bCs/>
          <w:sz w:val="24"/>
          <w:szCs w:val="24"/>
          <w:lang w:eastAsia="fr-FR"/>
        </w:rPr>
        <w:t>ne couvre en effet que le tiers des besoins des patients</w:t>
      </w:r>
      <w:r w:rsidRPr="00CF565D">
        <w:rPr>
          <w:rFonts w:eastAsia="Times New Roman" w:cstheme="minorHAnsi"/>
          <w:sz w:val="24"/>
          <w:szCs w:val="24"/>
          <w:lang w:eastAsia="fr-FR"/>
        </w:rPr>
        <w:t xml:space="preserve"> soignés dans les hôpitaux français : le reste est importé, majoritairement des États-Unis.</w:t>
      </w:r>
      <w:r>
        <w:rPr>
          <w:rFonts w:eastAsia="Times New Roman" w:cstheme="minorHAnsi"/>
          <w:sz w:val="24"/>
          <w:szCs w:val="24"/>
          <w:lang w:eastAsia="fr-FR"/>
        </w:rPr>
        <w:br/>
      </w:r>
      <w:r>
        <w:rPr>
          <w:rFonts w:eastAsia="Times New Roman" w:cstheme="minorHAnsi"/>
          <w:sz w:val="24"/>
          <w:szCs w:val="24"/>
          <w:lang w:eastAsia="fr-FR"/>
        </w:rPr>
        <w:br/>
      </w:r>
      <w:r w:rsidRPr="00CF565D">
        <w:rPr>
          <w:rFonts w:eastAsia="Times New Roman" w:cstheme="minorHAnsi"/>
          <w:sz w:val="24"/>
          <w:szCs w:val="24"/>
          <w:lang w:eastAsia="fr-FR"/>
        </w:rPr>
        <w:t xml:space="preserve">Certains patients comme </w:t>
      </w:r>
      <w:r w:rsidRPr="00CF565D">
        <w:rPr>
          <w:rFonts w:eastAsia="Times New Roman" w:cstheme="minorHAnsi"/>
          <w:b/>
          <w:bCs/>
          <w:sz w:val="24"/>
          <w:szCs w:val="24"/>
          <w:lang w:eastAsia="fr-FR"/>
        </w:rPr>
        <w:t>Christine, paloise atteinte d’une</w:t>
      </w:r>
      <w:r w:rsidRPr="00CF565D">
        <w:rPr>
          <w:rFonts w:eastAsia="Times New Roman" w:cstheme="minorHAnsi"/>
          <w:sz w:val="24"/>
          <w:szCs w:val="24"/>
          <w:lang w:eastAsia="fr-FR"/>
        </w:rPr>
        <w:t xml:space="preserve"> </w:t>
      </w:r>
      <w:r w:rsidRPr="00CF565D">
        <w:rPr>
          <w:rFonts w:eastAsia="Times New Roman" w:cstheme="minorHAnsi"/>
          <w:b/>
          <w:bCs/>
          <w:sz w:val="24"/>
          <w:szCs w:val="24"/>
          <w:lang w:eastAsia="fr-FR"/>
        </w:rPr>
        <w:t>neuropathie, ont besoin de 585 dons de plasma par an</w:t>
      </w:r>
      <w:r w:rsidRPr="00CF565D">
        <w:rPr>
          <w:rFonts w:eastAsia="Times New Roman" w:cstheme="minorHAnsi"/>
          <w:sz w:val="24"/>
          <w:szCs w:val="24"/>
          <w:lang w:eastAsia="fr-FR"/>
        </w:rPr>
        <w:t xml:space="preserve"> pour assurer leur traitement, à vie. Les conséquences de ces pénuries peuvent être donc être lourdes pour ces malades. « </w:t>
      </w:r>
      <w:r w:rsidRPr="00CF565D">
        <w:rPr>
          <w:rFonts w:eastAsia="Times New Roman" w:cstheme="minorHAnsi"/>
          <w:i/>
          <w:iCs/>
          <w:sz w:val="24"/>
          <w:szCs w:val="24"/>
          <w:lang w:eastAsia="fr-FR"/>
        </w:rPr>
        <w:t>Certains patients atteints de maladies neuropathiques ont dû recevoir des demi-doses, ce qui a entraîné le retour de symptômes qu’ils avaient réussi à contrôler </w:t>
      </w:r>
      <w:r w:rsidRPr="00CF565D">
        <w:rPr>
          <w:rFonts w:eastAsia="Times New Roman" w:cstheme="minorHAnsi"/>
          <w:sz w:val="24"/>
          <w:szCs w:val="24"/>
          <w:lang w:eastAsia="fr-FR"/>
        </w:rPr>
        <w:t>», témoigne le Dr Vallat</w:t>
      </w:r>
      <w:r>
        <w:rPr>
          <w:rFonts w:eastAsia="Times New Roman" w:cstheme="minorHAnsi"/>
          <w:sz w:val="24"/>
          <w:szCs w:val="24"/>
          <w:lang w:eastAsia="fr-FR"/>
        </w:rPr>
        <w:t>, responsable des prélèvements à la Maison du Don de Pau</w:t>
      </w:r>
      <w:r w:rsidRPr="00CF565D">
        <w:rPr>
          <w:rFonts w:eastAsia="Times New Roman" w:cstheme="minorHAnsi"/>
          <w:sz w:val="24"/>
          <w:szCs w:val="24"/>
          <w:lang w:eastAsia="fr-FR"/>
        </w:rPr>
        <w:t>. Si tous les cas ne sont pas vitaux, certaines pathologies peuvent à terme mettre la vie en danger.</w:t>
      </w:r>
      <w:r w:rsidRPr="00CF565D">
        <w:rPr>
          <w:rFonts w:eastAsia="Times New Roman" w:cstheme="minorHAnsi"/>
          <w:sz w:val="24"/>
          <w:szCs w:val="24"/>
          <w:lang w:eastAsia="fr-FR"/>
        </w:rPr>
        <w:br/>
      </w:r>
      <w:r>
        <w:rPr>
          <w:rFonts w:eastAsia="Times New Roman" w:cstheme="minorHAnsi"/>
          <w:b/>
          <w:bCs/>
          <w:sz w:val="24"/>
          <w:szCs w:val="24"/>
          <w:lang w:eastAsia="fr-FR"/>
        </w:rPr>
        <w:br/>
      </w:r>
      <w:r w:rsidRPr="00CF565D">
        <w:rPr>
          <w:rFonts w:eastAsia="Times New Roman" w:cstheme="minorHAnsi"/>
          <w:b/>
          <w:bCs/>
          <w:sz w:val="24"/>
          <w:szCs w:val="24"/>
          <w:lang w:eastAsia="fr-FR"/>
        </w:rPr>
        <w:t>Pour réduire cette dépendance et mieux répondre aux besoins, l’EFS appelle régulièrement à la mobilisation de tous.</w:t>
      </w:r>
    </w:p>
    <w:p w14:paraId="5B0887C9" w14:textId="77777777" w:rsidR="00976D53" w:rsidRPr="00CF565D" w:rsidRDefault="00976D53" w:rsidP="00976D53">
      <w:pPr>
        <w:pStyle w:val="NormalWeb"/>
        <w:shd w:val="clear" w:color="auto" w:fill="FFFFFF"/>
        <w:spacing w:before="0" w:beforeAutospacing="0" w:after="360" w:afterAutospacing="0"/>
        <w:rPr>
          <w:rFonts w:asciiTheme="minorHAnsi" w:hAnsiTheme="minorHAnsi" w:cstheme="minorHAnsi"/>
          <w:sz w:val="28"/>
          <w:szCs w:val="28"/>
        </w:rPr>
      </w:pPr>
      <w:r w:rsidRPr="00CF565D">
        <w:rPr>
          <w:rStyle w:val="lev"/>
          <w:rFonts w:asciiTheme="minorHAnsi" w:hAnsiTheme="minorHAnsi" w:cstheme="minorHAnsi"/>
          <w:sz w:val="28"/>
          <w:szCs w:val="28"/>
        </w:rPr>
        <w:t>Qui peut donner son plasma ?</w:t>
      </w:r>
    </w:p>
    <w:p w14:paraId="5C42E430" w14:textId="77777777" w:rsidR="00CF565D" w:rsidRDefault="00976D53" w:rsidP="00CF565D">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 Pour le donner c’est très simple, il suffit d’être en bonne santé et de remplir les conditions suivantes :</w:t>
      </w:r>
    </w:p>
    <w:p w14:paraId="35CC650B" w14:textId="78D11896" w:rsidR="007F7FB8" w:rsidRPr="00CF565D" w:rsidRDefault="00976D53" w:rsidP="007F7FB8">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 Avoir plus de 18 ans et moins de 66 ans</w:t>
      </w:r>
      <w:r w:rsidR="00F70A63" w:rsidRPr="00CF565D">
        <w:rPr>
          <w:rFonts w:asciiTheme="minorHAnsi" w:hAnsiTheme="minorHAnsi" w:cstheme="minorHAnsi"/>
        </w:rPr>
        <w:br/>
      </w:r>
      <w:r w:rsidRPr="00CF565D">
        <w:rPr>
          <w:rFonts w:asciiTheme="minorHAnsi" w:hAnsiTheme="minorHAnsi" w:cstheme="minorHAnsi"/>
        </w:rPr>
        <w:t>- Peser plus de 5</w:t>
      </w:r>
      <w:r w:rsidR="00AE2DD4">
        <w:rPr>
          <w:rFonts w:asciiTheme="minorHAnsi" w:hAnsiTheme="minorHAnsi" w:cstheme="minorHAnsi"/>
        </w:rPr>
        <w:t>0</w:t>
      </w:r>
      <w:r w:rsidRPr="00CF565D">
        <w:rPr>
          <w:rFonts w:asciiTheme="minorHAnsi" w:hAnsiTheme="minorHAnsi" w:cstheme="minorHAnsi"/>
        </w:rPr>
        <w:t>kg</w:t>
      </w:r>
      <w:r w:rsidR="00F70A63" w:rsidRPr="00CF565D">
        <w:rPr>
          <w:rFonts w:asciiTheme="minorHAnsi" w:hAnsiTheme="minorHAnsi" w:cstheme="minorHAnsi"/>
        </w:rPr>
        <w:br/>
      </w:r>
      <w:r w:rsidRPr="00CF565D">
        <w:rPr>
          <w:rFonts w:asciiTheme="minorHAnsi" w:hAnsiTheme="minorHAnsi" w:cstheme="minorHAnsi"/>
        </w:rPr>
        <w:lastRenderedPageBreak/>
        <w:t xml:space="preserve">- Respecter 2 semaines </w:t>
      </w:r>
      <w:r w:rsidR="007F7FB8">
        <w:rPr>
          <w:rFonts w:asciiTheme="minorHAnsi" w:hAnsiTheme="minorHAnsi" w:cstheme="minorHAnsi"/>
        </w:rPr>
        <w:t>entre deux dons</w:t>
      </w:r>
      <w:r w:rsidR="007F7FB8">
        <w:rPr>
          <w:rFonts w:asciiTheme="minorHAnsi" w:hAnsiTheme="minorHAnsi" w:cstheme="minorHAnsi"/>
        </w:rPr>
        <w:br/>
      </w:r>
      <w:r w:rsidR="007F7FB8" w:rsidRPr="00CF565D">
        <w:rPr>
          <w:rFonts w:asciiTheme="minorHAnsi" w:hAnsiTheme="minorHAnsi" w:cstheme="minorHAnsi"/>
        </w:rPr>
        <w:t xml:space="preserve">Il est possible de donner son plasma jusqu’à </w:t>
      </w:r>
      <w:r w:rsidR="007F7FB8" w:rsidRPr="00CF565D">
        <w:rPr>
          <w:rFonts w:asciiTheme="minorHAnsi" w:hAnsiTheme="minorHAnsi" w:cstheme="minorHAnsi"/>
          <w:b/>
          <w:bCs/>
        </w:rPr>
        <w:t>24 fois par an</w:t>
      </w:r>
      <w:r w:rsidR="007F7FB8" w:rsidRPr="00CF565D">
        <w:rPr>
          <w:rFonts w:asciiTheme="minorHAnsi" w:hAnsiTheme="minorHAnsi" w:cstheme="minorHAnsi"/>
        </w:rPr>
        <w:t>. </w:t>
      </w:r>
    </w:p>
    <w:p w14:paraId="7DF11CD3" w14:textId="150C96C8" w:rsidR="00976D53" w:rsidRPr="00CF565D" w:rsidRDefault="00CF565D" w:rsidP="00CF565D">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 xml:space="preserve">Découvrez en moins de 5 minutes si vous pouvez donner votre plasma à un auto-test en ligne </w:t>
      </w:r>
      <w:hyperlink r:id="rId4" w:history="1">
        <w:r w:rsidRPr="00CF565D">
          <w:rPr>
            <w:rStyle w:val="Lienhypertexte"/>
            <w:rFonts w:asciiTheme="minorHAnsi" w:hAnsiTheme="minorHAnsi" w:cstheme="minorHAnsi"/>
          </w:rPr>
          <w:t>ICI</w:t>
        </w:r>
      </w:hyperlink>
      <w:r w:rsidRPr="00CF565D">
        <w:rPr>
          <w:rFonts w:asciiTheme="minorHAnsi" w:hAnsiTheme="minorHAnsi" w:cstheme="minorHAnsi"/>
        </w:rPr>
        <w:br/>
        <w:t>Un donneur averti en vaut deux : le résultat de ce quiz optionnel est donné à titre indicatif.</w:t>
      </w:r>
      <w:r w:rsidRPr="00CF565D">
        <w:rPr>
          <w:rFonts w:asciiTheme="minorHAnsi" w:hAnsiTheme="minorHAnsi" w:cstheme="minorHAnsi"/>
        </w:rPr>
        <w:br/>
        <w:t>Seul le personnel de santé de l’EFS peut confirmer votre éligibilité lors de l'entretien médical préalable au don.</w:t>
      </w:r>
    </w:p>
    <w:p w14:paraId="639B10D1" w14:textId="77777777" w:rsidR="00976D53" w:rsidRPr="00CF565D" w:rsidRDefault="00976D53" w:rsidP="00976D53">
      <w:pPr>
        <w:pStyle w:val="NormalWeb"/>
        <w:shd w:val="clear" w:color="auto" w:fill="FFFFFF"/>
        <w:spacing w:before="0" w:beforeAutospacing="0" w:after="360" w:afterAutospacing="0"/>
        <w:rPr>
          <w:rFonts w:asciiTheme="minorHAnsi" w:hAnsiTheme="minorHAnsi" w:cstheme="minorHAnsi"/>
        </w:rPr>
      </w:pPr>
      <w:r w:rsidRPr="00CF565D">
        <w:rPr>
          <w:rStyle w:val="lev"/>
          <w:rFonts w:asciiTheme="minorHAnsi" w:hAnsiTheme="minorHAnsi" w:cstheme="minorHAnsi"/>
        </w:rPr>
        <w:t>Comment se fait le don de plasma ?</w:t>
      </w:r>
    </w:p>
    <w:p w14:paraId="4EE1062E" w14:textId="53443846" w:rsidR="00976D53" w:rsidRPr="00CF565D" w:rsidRDefault="00F70A63" w:rsidP="00976D53">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En Béarn</w:t>
      </w:r>
      <w:r w:rsidR="00976D53" w:rsidRPr="00CF565D">
        <w:rPr>
          <w:rFonts w:asciiTheme="minorHAnsi" w:hAnsiTheme="minorHAnsi" w:cstheme="minorHAnsi"/>
        </w:rPr>
        <w:t xml:space="preserve">, </w:t>
      </w:r>
      <w:r w:rsidRPr="00CF565D">
        <w:rPr>
          <w:rFonts w:asciiTheme="minorHAnsi" w:hAnsiTheme="minorHAnsi" w:cstheme="minorHAnsi"/>
        </w:rPr>
        <w:t>i</w:t>
      </w:r>
      <w:r w:rsidR="00976D53" w:rsidRPr="00CF565D">
        <w:rPr>
          <w:rFonts w:asciiTheme="minorHAnsi" w:hAnsiTheme="minorHAnsi" w:cstheme="minorHAnsi"/>
        </w:rPr>
        <w:t xml:space="preserve">l est possible de donner son plasma </w:t>
      </w:r>
      <w:r w:rsidRPr="00CF565D">
        <w:rPr>
          <w:rFonts w:asciiTheme="minorHAnsi" w:hAnsiTheme="minorHAnsi" w:cstheme="minorHAnsi"/>
        </w:rPr>
        <w:t>à la Maison du Don</w:t>
      </w:r>
      <w:r w:rsidR="00976D53" w:rsidRPr="00CF565D">
        <w:rPr>
          <w:rFonts w:asciiTheme="minorHAnsi" w:hAnsiTheme="minorHAnsi" w:cstheme="minorHAnsi"/>
        </w:rPr>
        <w:t xml:space="preserve"> située </w:t>
      </w:r>
      <w:r w:rsidRPr="00CF565D">
        <w:rPr>
          <w:rFonts w:asciiTheme="minorHAnsi" w:hAnsiTheme="minorHAnsi" w:cstheme="minorHAnsi"/>
        </w:rPr>
        <w:t>à proximité du pôle hospitalier, à Pau,</w:t>
      </w:r>
      <w:r w:rsidR="00976D53" w:rsidRPr="00CF565D">
        <w:rPr>
          <w:rFonts w:asciiTheme="minorHAnsi" w:hAnsiTheme="minorHAnsi" w:cstheme="minorHAnsi"/>
        </w:rPr>
        <w:t xml:space="preserve"> en prenant rendez-vous sur dondesang.efs.sante.fr ou l’application « Don de sang ».</w:t>
      </w:r>
      <w:r w:rsidR="00CF565D">
        <w:rPr>
          <w:rFonts w:asciiTheme="minorHAnsi" w:hAnsiTheme="minorHAnsi" w:cstheme="minorHAnsi"/>
        </w:rPr>
        <w:br/>
        <w:t xml:space="preserve">Vous choisissez le jour et le créneau horaire qui vous convient le mieux, directement en ligne </w:t>
      </w:r>
      <w:hyperlink r:id="rId5" w:history="1">
        <w:r w:rsidR="00CF565D" w:rsidRPr="00CF565D">
          <w:rPr>
            <w:rStyle w:val="Lienhypertexte"/>
            <w:rFonts w:asciiTheme="minorHAnsi" w:hAnsiTheme="minorHAnsi" w:cstheme="minorHAnsi"/>
          </w:rPr>
          <w:t>ICI</w:t>
        </w:r>
      </w:hyperlink>
    </w:p>
    <w:p w14:paraId="29B6EDE6" w14:textId="77777777" w:rsidR="00976D53" w:rsidRPr="00CF565D" w:rsidRDefault="00976D53" w:rsidP="00976D53">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Le prélèvement dure entre 45 et 60 minutes, auquel il faut ajouter 20 minutes de collation. Il est indispensable de bien s’hydrater avant et après le don pour permettre au plasma de se régénérer très vite.</w:t>
      </w:r>
    </w:p>
    <w:p w14:paraId="69D16C90" w14:textId="12F4C1AA" w:rsidR="00976D53" w:rsidRPr="00CF565D" w:rsidRDefault="00976D53" w:rsidP="00976D53">
      <w:pPr>
        <w:pStyle w:val="NormalWeb"/>
        <w:shd w:val="clear" w:color="auto" w:fill="FFFFFF"/>
        <w:spacing w:before="0" w:beforeAutospacing="0" w:after="360" w:afterAutospacing="0"/>
        <w:rPr>
          <w:rFonts w:asciiTheme="minorHAnsi" w:hAnsiTheme="minorHAnsi" w:cstheme="minorHAnsi"/>
        </w:rPr>
      </w:pPr>
      <w:r w:rsidRPr="00CF565D">
        <w:rPr>
          <w:rFonts w:asciiTheme="minorHAnsi" w:hAnsiTheme="minorHAnsi" w:cstheme="minorHAnsi"/>
        </w:rPr>
        <w:t>Ce moment permet au donneur d’être au calme, allongé, sous l’œil bienveillant de notre équipe médicale. Il lui permet également de prendre du temps pour soi : se reposer, lire, regarder sa série préférée ou bien travailler grâce au wifi disponible dans nos maisons du don. C’est aussi une belle occasion de rencontrer d’autres donneurs et d’échanger avec les équipes qui sauront répondre à toutes les questions au long de ce parcours.</w:t>
      </w:r>
      <w:r w:rsidR="00CF565D">
        <w:rPr>
          <w:rFonts w:asciiTheme="minorHAnsi" w:hAnsiTheme="minorHAnsi" w:cstheme="minorHAnsi"/>
        </w:rPr>
        <w:br/>
      </w:r>
      <w:r w:rsidR="00CF565D">
        <w:rPr>
          <w:rFonts w:asciiTheme="minorHAnsi" w:hAnsiTheme="minorHAnsi" w:cstheme="minorHAnsi"/>
        </w:rPr>
        <w:br/>
      </w:r>
      <w:r w:rsidR="007F7FB8" w:rsidRPr="00672BF7">
        <w:rPr>
          <w:rFonts w:ascii="Calibri" w:hAnsi="Calibri" w:cs="Calibri"/>
          <w:noProof/>
          <w:color w:val="2A2A2A"/>
          <w:sz w:val="21"/>
          <w:szCs w:val="21"/>
        </w:rPr>
        <w:drawing>
          <wp:inline distT="0" distB="0" distL="0" distR="0" wp14:anchorId="52B64118" wp14:editId="5EFD4CD8">
            <wp:extent cx="5760720" cy="32232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23260"/>
                    </a:xfrm>
                    <a:prstGeom prst="rect">
                      <a:avLst/>
                    </a:prstGeom>
                    <a:noFill/>
                    <a:ln>
                      <a:noFill/>
                    </a:ln>
                  </pic:spPr>
                </pic:pic>
              </a:graphicData>
            </a:graphic>
          </wp:inline>
        </w:drawing>
      </w:r>
    </w:p>
    <w:sectPr w:rsidR="00976D53" w:rsidRPr="00CF565D" w:rsidSect="00CF565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C3"/>
    <w:rsid w:val="0017227D"/>
    <w:rsid w:val="00236EDE"/>
    <w:rsid w:val="005138B9"/>
    <w:rsid w:val="00683AC0"/>
    <w:rsid w:val="00790F65"/>
    <w:rsid w:val="007F7FB8"/>
    <w:rsid w:val="00976D53"/>
    <w:rsid w:val="00AE2DD4"/>
    <w:rsid w:val="00B46DC3"/>
    <w:rsid w:val="00CF565D"/>
    <w:rsid w:val="00DA0463"/>
    <w:rsid w:val="00F70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F18E"/>
  <w15:chartTrackingRefBased/>
  <w15:docId w15:val="{4DE35383-DA82-477A-8CD1-0078D236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F5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
    <w:name w:val="_Introduction"/>
    <w:basedOn w:val="Normal"/>
    <w:next w:val="Normal"/>
    <w:uiPriority w:val="3"/>
    <w:qFormat/>
    <w:rsid w:val="00B46DC3"/>
    <w:pPr>
      <w:spacing w:after="360" w:line="240" w:lineRule="auto"/>
    </w:pPr>
    <w:rPr>
      <w:rFonts w:asciiTheme="majorHAnsi" w:hAnsiTheme="majorHAnsi"/>
      <w:b/>
      <w:color w:val="4472C4" w:themeColor="accent1"/>
      <w:sz w:val="24"/>
      <w:szCs w:val="24"/>
    </w:rPr>
  </w:style>
  <w:style w:type="paragraph" w:styleId="NormalWeb">
    <w:name w:val="Normal (Web)"/>
    <w:basedOn w:val="Normal"/>
    <w:uiPriority w:val="99"/>
    <w:unhideWhenUsed/>
    <w:rsid w:val="00976D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6D53"/>
    <w:rPr>
      <w:b/>
      <w:bCs/>
    </w:rPr>
  </w:style>
  <w:style w:type="character" w:customStyle="1" w:styleId="Titre1Car">
    <w:name w:val="Titre 1 Car"/>
    <w:basedOn w:val="Policepardfaut"/>
    <w:link w:val="Titre1"/>
    <w:uiPriority w:val="9"/>
    <w:rsid w:val="00CF565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CF565D"/>
    <w:rPr>
      <w:color w:val="0563C1" w:themeColor="hyperlink"/>
      <w:u w:val="single"/>
    </w:rPr>
  </w:style>
  <w:style w:type="character" w:styleId="Mentionnonrsolue">
    <w:name w:val="Unresolved Mention"/>
    <w:basedOn w:val="Policepardfaut"/>
    <w:uiPriority w:val="99"/>
    <w:semiHidden/>
    <w:unhideWhenUsed/>
    <w:rsid w:val="00CF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9898">
      <w:bodyDiv w:val="1"/>
      <w:marLeft w:val="0"/>
      <w:marRight w:val="0"/>
      <w:marTop w:val="0"/>
      <w:marBottom w:val="0"/>
      <w:divBdr>
        <w:top w:val="none" w:sz="0" w:space="0" w:color="auto"/>
        <w:left w:val="none" w:sz="0" w:space="0" w:color="auto"/>
        <w:bottom w:val="none" w:sz="0" w:space="0" w:color="auto"/>
        <w:right w:val="none" w:sz="0" w:space="0" w:color="auto"/>
      </w:divBdr>
    </w:div>
    <w:div w:id="1637106281">
      <w:bodyDiv w:val="1"/>
      <w:marLeft w:val="0"/>
      <w:marRight w:val="0"/>
      <w:marTop w:val="0"/>
      <w:marBottom w:val="0"/>
      <w:divBdr>
        <w:top w:val="none" w:sz="0" w:space="0" w:color="auto"/>
        <w:left w:val="none" w:sz="0" w:space="0" w:color="auto"/>
        <w:bottom w:val="none" w:sz="0" w:space="0" w:color="auto"/>
        <w:right w:val="none" w:sz="0" w:space="0" w:color="auto"/>
      </w:divBdr>
      <w:divsChild>
        <w:div w:id="528685753">
          <w:marLeft w:val="0"/>
          <w:marRight w:val="0"/>
          <w:marTop w:val="0"/>
          <w:marBottom w:val="0"/>
          <w:divBdr>
            <w:top w:val="none" w:sz="0" w:space="0" w:color="auto"/>
            <w:left w:val="none" w:sz="0" w:space="0" w:color="auto"/>
            <w:bottom w:val="none" w:sz="0" w:space="0" w:color="auto"/>
            <w:right w:val="none" w:sz="0" w:space="0" w:color="auto"/>
          </w:divBdr>
        </w:div>
        <w:div w:id="70047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fs.link/aj9EG" TargetMode="External"/><Relationship Id="rId4" Type="http://schemas.openxmlformats.org/officeDocument/2006/relationships/hyperlink" Target="https://dondesang.efs.sante.fr/quiz?section_id=0&amp;question_id=0&amp;quiz_type=plas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611</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JOVINE Laetitia</dc:creator>
  <cp:keywords/>
  <dc:description/>
  <cp:lastModifiedBy>JOVINE Laetitia</cp:lastModifiedBy>
  <cp:revision>4</cp:revision>
  <dcterms:created xsi:type="dcterms:W3CDTF">2025-10-24T12:30:00Z</dcterms:created>
  <dcterms:modified xsi:type="dcterms:W3CDTF">2026-02-12T09:04:00Z</dcterms:modified>
</cp:coreProperties>
</file>